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"/>
        <w:gridCol w:w="7197"/>
        <w:gridCol w:w="2663"/>
        <w:gridCol w:w="247"/>
      </w:tblGrid>
      <w:tr w:rsidR="00FC6AA4" w:rsidRPr="003A43D5" w:rsidTr="00E96AAB">
        <w:trPr>
          <w:trHeight w:val="2276"/>
        </w:trPr>
        <w:tc>
          <w:tcPr>
            <w:tcW w:w="7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AA4" w:rsidRPr="00617210" w:rsidRDefault="00516F71" w:rsidP="00617210">
            <w:pPr>
              <w:spacing w:after="0" w:line="240" w:lineRule="auto"/>
              <w:jc w:val="center"/>
              <w:rPr>
                <w:b/>
                <w:spacing w:val="10"/>
                <w:sz w:val="56"/>
              </w:rPr>
            </w:pPr>
            <w:r w:rsidRPr="00617210">
              <w:rPr>
                <w:b/>
                <w:spacing w:val="10"/>
                <w:sz w:val="56"/>
              </w:rPr>
              <w:t xml:space="preserve"> </w:t>
            </w:r>
            <w:r w:rsidR="00E96AAB">
              <w:rPr>
                <w:b/>
                <w:noProof/>
                <w:spacing w:val="10"/>
                <w:sz w:val="56"/>
                <w:lang w:eastAsia="en-GB"/>
              </w:rPr>
              <w:drawing>
                <wp:inline distT="0" distB="0" distL="0" distR="0" wp14:anchorId="5523F93E" wp14:editId="601D9072">
                  <wp:extent cx="4400266" cy="1302346"/>
                  <wp:effectExtent l="0" t="0" r="635" b="0"/>
                  <wp:docPr id="1" name="Picture 1" descr="C:\Users\CarolFenton\AppData\Local\Microsoft\Windows\Temporary Internet Files\Content.Outlook\BPVP8WA1\Horley Carnival 2016 A4 Letterhe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olFenton\AppData\Local\Microsoft\Windows\Temporary Internet Files\Content.Outlook\BPVP8WA1\Horley Carnival 2016 A4 Letterhe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1942" cy="1302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7210">
              <w:rPr>
                <w:b/>
                <w:spacing w:val="10"/>
                <w:sz w:val="56"/>
              </w:rPr>
              <w:t xml:space="preserve">  </w:t>
            </w:r>
          </w:p>
          <w:p w:rsidR="00FC6AA4" w:rsidRPr="00B038F7" w:rsidRDefault="00FC6AA4" w:rsidP="00617210">
            <w:pPr>
              <w:spacing w:after="0" w:line="240" w:lineRule="auto"/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AA4" w:rsidRPr="00617210" w:rsidRDefault="00FC6AA4" w:rsidP="00617210">
            <w:pPr>
              <w:spacing w:after="0" w:line="240" w:lineRule="auto"/>
              <w:jc w:val="right"/>
              <w:rPr>
                <w:b/>
              </w:rPr>
            </w:pPr>
            <w:r w:rsidRPr="00617210">
              <w:rPr>
                <w:b/>
              </w:rPr>
              <w:t>The Carnival Committee</w:t>
            </w:r>
          </w:p>
          <w:p w:rsidR="00FC6AA4" w:rsidRPr="00617210" w:rsidRDefault="00FC6AA4" w:rsidP="00617210">
            <w:pPr>
              <w:spacing w:after="0" w:line="240" w:lineRule="auto"/>
              <w:jc w:val="right"/>
              <w:rPr>
                <w:b/>
              </w:rPr>
            </w:pPr>
            <w:r w:rsidRPr="00617210">
              <w:rPr>
                <w:b/>
              </w:rPr>
              <w:t>19 Church Road</w:t>
            </w:r>
          </w:p>
          <w:p w:rsidR="00FC6AA4" w:rsidRPr="00617210" w:rsidRDefault="00FC6AA4" w:rsidP="00617210">
            <w:pPr>
              <w:spacing w:after="0" w:line="240" w:lineRule="auto"/>
              <w:jc w:val="right"/>
              <w:rPr>
                <w:b/>
              </w:rPr>
            </w:pPr>
            <w:r w:rsidRPr="00617210">
              <w:rPr>
                <w:b/>
              </w:rPr>
              <w:t>Horley</w:t>
            </w:r>
          </w:p>
          <w:p w:rsidR="00FC6AA4" w:rsidRPr="00617210" w:rsidRDefault="00FC6AA4" w:rsidP="00617210">
            <w:pPr>
              <w:spacing w:after="0" w:line="240" w:lineRule="auto"/>
              <w:jc w:val="right"/>
              <w:rPr>
                <w:b/>
              </w:rPr>
            </w:pPr>
            <w:r w:rsidRPr="00617210">
              <w:rPr>
                <w:b/>
              </w:rPr>
              <w:t>RH6 7EY</w:t>
            </w:r>
          </w:p>
          <w:p w:rsidR="00FC6AA4" w:rsidRPr="00617210" w:rsidRDefault="00E96AAB" w:rsidP="00617210">
            <w:pPr>
              <w:spacing w:after="0" w:line="240" w:lineRule="auto"/>
              <w:jc w:val="right"/>
              <w:rPr>
                <w:b/>
              </w:rPr>
            </w:pPr>
            <w:hyperlink r:id="rId7" w:history="1">
              <w:r w:rsidR="00393B17" w:rsidRPr="00617210">
                <w:rPr>
                  <w:rStyle w:val="Hyperlink"/>
                  <w:b/>
                </w:rPr>
                <w:t>horleycarnival@gmail.com</w:t>
              </w:r>
            </w:hyperlink>
          </w:p>
          <w:p w:rsidR="00393B17" w:rsidRPr="00617210" w:rsidRDefault="00393B17" w:rsidP="00617210">
            <w:pPr>
              <w:spacing w:after="0" w:line="240" w:lineRule="auto"/>
              <w:jc w:val="right"/>
              <w:rPr>
                <w:b/>
              </w:rPr>
            </w:pPr>
            <w:r w:rsidRPr="00617210">
              <w:rPr>
                <w:b/>
              </w:rPr>
              <w:t>01293-784965</w:t>
            </w:r>
          </w:p>
        </w:tc>
      </w:tr>
      <w:tr w:rsidR="00FC6AA4" w:rsidRPr="00B038F7" w:rsidTr="00EA0445">
        <w:trPr>
          <w:trHeight w:val="2232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AA4" w:rsidRPr="00617210" w:rsidRDefault="00FC6AA4" w:rsidP="00617210">
            <w:pPr>
              <w:spacing w:after="0" w:line="240" w:lineRule="auto"/>
              <w:rPr>
                <w:rFonts w:ascii="Arial" w:hAnsi="Arial" w:cs="Arial"/>
                <w:noProof/>
                <w:color w:val="333333"/>
                <w:lang w:eastAsia="en-GB"/>
              </w:rPr>
            </w:pPr>
          </w:p>
        </w:tc>
        <w:tc>
          <w:tcPr>
            <w:tcW w:w="9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B56" w:rsidRDefault="00B93B56" w:rsidP="00EA0445">
            <w:pPr>
              <w:spacing w:after="0" w:line="240" w:lineRule="auto"/>
              <w:rPr>
                <w:b/>
                <w:sz w:val="28"/>
              </w:rPr>
            </w:pPr>
            <w:bookmarkStart w:id="0" w:name="_GoBack"/>
            <w:bookmarkEnd w:id="0"/>
          </w:p>
          <w:p w:rsidR="00FC6AA4" w:rsidRPr="00617210" w:rsidRDefault="00FC6AA4" w:rsidP="00EA0445">
            <w:pPr>
              <w:spacing w:after="0" w:line="240" w:lineRule="auto"/>
              <w:rPr>
                <w:b/>
                <w:sz w:val="28"/>
              </w:rPr>
            </w:pPr>
            <w:r w:rsidRPr="00617210">
              <w:rPr>
                <w:b/>
                <w:sz w:val="28"/>
              </w:rPr>
              <w:t>Horley Carnival is back</w:t>
            </w:r>
            <w:r w:rsidR="0055296F">
              <w:rPr>
                <w:b/>
                <w:sz w:val="28"/>
              </w:rPr>
              <w:t xml:space="preserve"> again</w:t>
            </w:r>
            <w:r w:rsidRPr="00617210">
              <w:rPr>
                <w:b/>
                <w:sz w:val="28"/>
              </w:rPr>
              <w:t>!</w:t>
            </w:r>
            <w:r w:rsidR="00393B17" w:rsidRPr="00617210">
              <w:rPr>
                <w:b/>
                <w:sz w:val="28"/>
              </w:rPr>
              <w:t xml:space="preserve">  </w:t>
            </w:r>
            <w:r w:rsidRPr="00617210">
              <w:rPr>
                <w:b/>
                <w:sz w:val="28"/>
              </w:rPr>
              <w:t>The date for your</w:t>
            </w:r>
            <w:r w:rsidR="006A771D">
              <w:rPr>
                <w:b/>
                <w:sz w:val="28"/>
              </w:rPr>
              <w:t xml:space="preserve"> </w:t>
            </w:r>
            <w:r w:rsidRPr="00617210">
              <w:rPr>
                <w:b/>
                <w:sz w:val="28"/>
              </w:rPr>
              <w:t xml:space="preserve">diary is </w:t>
            </w:r>
            <w:r w:rsidR="00595AAE" w:rsidRPr="00595AAE">
              <w:rPr>
                <w:b/>
                <w:sz w:val="28"/>
              </w:rPr>
              <w:t xml:space="preserve">Saturday </w:t>
            </w:r>
            <w:r w:rsidR="00595AAE">
              <w:rPr>
                <w:b/>
                <w:sz w:val="28"/>
              </w:rPr>
              <w:t>18th June</w:t>
            </w:r>
            <w:r w:rsidR="006A771D">
              <w:rPr>
                <w:b/>
                <w:sz w:val="28"/>
              </w:rPr>
              <w:t xml:space="preserve"> 2016</w:t>
            </w:r>
            <w:r w:rsidR="00595AAE">
              <w:rPr>
                <w:b/>
                <w:sz w:val="28"/>
              </w:rPr>
              <w:t>, same timings: 12-5pm,</w:t>
            </w:r>
            <w:r w:rsidR="00516F71" w:rsidRPr="00617210">
              <w:rPr>
                <w:b/>
                <w:sz w:val="28"/>
              </w:rPr>
              <w:t xml:space="preserve"> in</w:t>
            </w:r>
            <w:r w:rsidR="00393B17" w:rsidRPr="00617210">
              <w:rPr>
                <w:b/>
                <w:sz w:val="28"/>
              </w:rPr>
              <w:t xml:space="preserve"> t</w:t>
            </w:r>
            <w:r w:rsidR="000C002B">
              <w:rPr>
                <w:b/>
                <w:sz w:val="28"/>
              </w:rPr>
              <w:t>he A23 Horley Recreation Ground</w:t>
            </w:r>
            <w:r w:rsidRPr="00617210">
              <w:rPr>
                <w:b/>
                <w:sz w:val="28"/>
              </w:rPr>
              <w:t>!</w:t>
            </w:r>
            <w:r w:rsidR="006A771D">
              <w:rPr>
                <w:b/>
                <w:sz w:val="28"/>
              </w:rPr>
              <w:t xml:space="preserve">  There will of course</w:t>
            </w:r>
            <w:r w:rsidR="000830C6">
              <w:rPr>
                <w:b/>
                <w:sz w:val="28"/>
              </w:rPr>
              <w:t xml:space="preserve"> also be the ever popular procession, which will make its way through the town to the Recreation Ground</w:t>
            </w:r>
          </w:p>
          <w:p w:rsidR="00FC6AA4" w:rsidRPr="00B038F7" w:rsidRDefault="00FC6AA4" w:rsidP="00617210">
            <w:pPr>
              <w:spacing w:after="0" w:line="240" w:lineRule="auto"/>
            </w:pPr>
          </w:p>
          <w:p w:rsidR="00FC6AA4" w:rsidRPr="00B038F7" w:rsidRDefault="00595AAE" w:rsidP="00617210">
            <w:pPr>
              <w:spacing w:after="0" w:line="240" w:lineRule="auto"/>
            </w:pPr>
            <w:r>
              <w:t>W</w:t>
            </w:r>
            <w:r w:rsidR="000C002B">
              <w:t>e detail below a</w:t>
            </w:r>
            <w:r w:rsidR="00FC6AA4" w:rsidRPr="00B038F7">
              <w:t xml:space="preserve"> short questionnaire </w:t>
            </w:r>
            <w:r w:rsidR="000C002B">
              <w:t>which will enable you to</w:t>
            </w:r>
            <w:r>
              <w:t xml:space="preserve"> register your interest for 2016</w:t>
            </w:r>
            <w:r w:rsidR="000C002B">
              <w:t>.  An early response will help us plan your participation to ensure the event is even better than last year.</w:t>
            </w:r>
            <w:r>
              <w:t xml:space="preserve"> </w:t>
            </w:r>
            <w:r w:rsidR="00237113">
              <w:t>Once we have received</w:t>
            </w:r>
            <w:r w:rsidR="00FC6AA4" w:rsidRPr="00B038F7">
              <w:t xml:space="preserve"> </w:t>
            </w:r>
            <w:r w:rsidR="00237113">
              <w:t>your</w:t>
            </w:r>
            <w:r w:rsidR="00FC6AA4" w:rsidRPr="00B038F7">
              <w:t xml:space="preserve"> </w:t>
            </w:r>
            <w:r w:rsidR="00EA0445">
              <w:t>expression</w:t>
            </w:r>
            <w:r w:rsidR="00237113">
              <w:t xml:space="preserve"> of interest</w:t>
            </w:r>
            <w:r w:rsidR="00FC6AA4" w:rsidRPr="00B038F7">
              <w:t xml:space="preserve"> we’ll send </w:t>
            </w:r>
            <w:r w:rsidR="00237113">
              <w:t>you</w:t>
            </w:r>
            <w:r w:rsidR="00FC6AA4" w:rsidRPr="00B038F7">
              <w:t xml:space="preserve"> full details</w:t>
            </w:r>
            <w:r w:rsidR="00237113">
              <w:t>.</w:t>
            </w:r>
          </w:p>
          <w:p w:rsidR="00FC6AA4" w:rsidRPr="00B038F7" w:rsidRDefault="00FC6AA4" w:rsidP="00617210">
            <w:pPr>
              <w:spacing w:after="0" w:line="240" w:lineRule="auto"/>
            </w:pPr>
          </w:p>
          <w:p w:rsidR="00FC6AA4" w:rsidRPr="00B038F7" w:rsidRDefault="000C002B" w:rsidP="00617210">
            <w:pPr>
              <w:spacing w:after="0" w:line="240" w:lineRule="auto"/>
            </w:pPr>
            <w:r>
              <w:t>Th</w:t>
            </w:r>
            <w:r w:rsidR="00FC6AA4" w:rsidRPr="00B038F7">
              <w:t xml:space="preserve">e </w:t>
            </w:r>
            <w:r>
              <w:t>Carnival T</w:t>
            </w:r>
            <w:r w:rsidR="00FC6AA4" w:rsidRPr="00B038F7">
              <w:t>heme</w:t>
            </w:r>
            <w:r w:rsidR="00EA0445">
              <w:t xml:space="preserve"> this year will</w:t>
            </w:r>
            <w:r w:rsidR="009307A7">
              <w:t xml:space="preserve"> be </w:t>
            </w:r>
            <w:r w:rsidR="00595AAE">
              <w:t>‘</w:t>
            </w:r>
            <w:r w:rsidR="00595AAE" w:rsidRPr="00595AAE">
              <w:rPr>
                <w:b/>
                <w:i/>
              </w:rPr>
              <w:t xml:space="preserve">through the </w:t>
            </w:r>
            <w:r w:rsidR="00237113">
              <w:rPr>
                <w:b/>
                <w:i/>
              </w:rPr>
              <w:t>ages</w:t>
            </w:r>
            <w:r w:rsidR="00595AAE" w:rsidRPr="00595AAE">
              <w:rPr>
                <w:b/>
                <w:i/>
              </w:rPr>
              <w:t xml:space="preserve"> and beyond’ </w:t>
            </w:r>
            <w:r w:rsidR="00FC6AA4" w:rsidRPr="00B038F7">
              <w:t xml:space="preserve">which </w:t>
            </w:r>
            <w:r w:rsidR="00EA0445">
              <w:t>again</w:t>
            </w:r>
            <w:r w:rsidR="00FC6AA4" w:rsidRPr="00B038F7">
              <w:t xml:space="preserve"> gives plenty of scope for imaginative ideas</w:t>
            </w:r>
            <w:r w:rsidR="009307A7">
              <w:t xml:space="preserve"> with floats in the procession</w:t>
            </w:r>
            <w:r w:rsidR="00FC6AA4" w:rsidRPr="00B038F7">
              <w:t>.</w:t>
            </w:r>
            <w:r>
              <w:t xml:space="preserve"> </w:t>
            </w:r>
            <w:r w:rsidRPr="000C002B">
              <w:t xml:space="preserve">The procession </w:t>
            </w:r>
            <w:r>
              <w:t xml:space="preserve">of floats </w:t>
            </w:r>
            <w:r w:rsidRPr="000C002B">
              <w:t xml:space="preserve">was quite spectacular last year </w:t>
            </w:r>
            <w:r w:rsidR="00595AAE">
              <w:t xml:space="preserve">with </w:t>
            </w:r>
            <w:r w:rsidR="00E96AAB">
              <w:t>many</w:t>
            </w:r>
            <w:r w:rsidR="00595AAE">
              <w:t xml:space="preserve"> new entries </w:t>
            </w:r>
            <w:r w:rsidRPr="000C002B">
              <w:t xml:space="preserve">and this time we hope it will be even better.  </w:t>
            </w:r>
            <w:r>
              <w:t>Floats</w:t>
            </w:r>
            <w:r w:rsidR="00222126">
              <w:t xml:space="preserve"> and fancy dress entries</w:t>
            </w:r>
            <w:r>
              <w:t xml:space="preserve"> will be judged</w:t>
            </w:r>
            <w:r w:rsidRPr="000C002B">
              <w:t xml:space="preserve"> at the </w:t>
            </w:r>
            <w:r>
              <w:t>assembly point</w:t>
            </w:r>
            <w:r w:rsidR="00237113">
              <w:t xml:space="preserve"> </w:t>
            </w:r>
            <w:r w:rsidR="000830C6">
              <w:t xml:space="preserve">(Victoria Road car park). </w:t>
            </w:r>
            <w:r w:rsidR="00237113">
              <w:t xml:space="preserve"> There will also be a </w:t>
            </w:r>
            <w:r w:rsidR="00757F76">
              <w:t>prize for the best themed stall at the Recreation Ground.  All prizes will be presented at the Recreation Groun</w:t>
            </w:r>
            <w:r w:rsidR="000830C6">
              <w:t>d, once the procession has arrived.</w:t>
            </w:r>
          </w:p>
          <w:p w:rsidR="00FC6AA4" w:rsidRPr="00617210" w:rsidRDefault="00FC6AA4" w:rsidP="00617210">
            <w:pPr>
              <w:spacing w:after="0" w:line="240" w:lineRule="auto"/>
              <w:rPr>
                <w:rFonts w:ascii="Arial" w:hAnsi="Arial" w:cs="Arial"/>
                <w:noProof/>
                <w:color w:val="333333"/>
                <w:lang w:eastAsia="en-GB"/>
              </w:rPr>
            </w:pPr>
          </w:p>
          <w:p w:rsidR="00FC6AA4" w:rsidRPr="00B038F7" w:rsidRDefault="00595AAE" w:rsidP="00617210">
            <w:pPr>
              <w:spacing w:after="0" w:line="240" w:lineRule="auto"/>
            </w:pPr>
            <w:r>
              <w:t>Due to the increase</w:t>
            </w:r>
            <w:r w:rsidR="00757F76">
              <w:t>d</w:t>
            </w:r>
            <w:r>
              <w:t xml:space="preserve"> number of</w:t>
            </w:r>
            <w:r w:rsidR="00FC6AA4" w:rsidRPr="00B038F7">
              <w:t xml:space="preserve"> stall holders </w:t>
            </w:r>
            <w:r>
              <w:t>last year</w:t>
            </w:r>
            <w:r w:rsidR="000830C6">
              <w:t xml:space="preserve">, this time </w:t>
            </w:r>
            <w:r>
              <w:t>we will be giving out</w:t>
            </w:r>
            <w:r w:rsidR="00FC6AA4" w:rsidRPr="00B038F7">
              <w:t xml:space="preserve"> </w:t>
            </w:r>
            <w:r w:rsidR="00EA0445">
              <w:t>al</w:t>
            </w:r>
            <w:r w:rsidR="00FC6AA4" w:rsidRPr="00B038F7">
              <w:t xml:space="preserve">located </w:t>
            </w:r>
            <w:r>
              <w:t>numbered stalls</w:t>
            </w:r>
            <w:r w:rsidR="00757F76">
              <w:t xml:space="preserve">.  There will, of course, also </w:t>
            </w:r>
            <w:r w:rsidR="00FC6AA4" w:rsidRPr="00B038F7">
              <w:t>be arena events offering entertainment for all.</w:t>
            </w:r>
          </w:p>
          <w:p w:rsidR="00FC6AA4" w:rsidRPr="00B038F7" w:rsidRDefault="00FC6AA4" w:rsidP="00617210">
            <w:pPr>
              <w:spacing w:after="0" w:line="240" w:lineRule="auto"/>
            </w:pPr>
          </w:p>
          <w:p w:rsidR="0055296F" w:rsidRDefault="00393B17" w:rsidP="0061721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17210">
              <w:rPr>
                <w:b/>
                <w:sz w:val="28"/>
              </w:rPr>
              <w:t xml:space="preserve">There will be updates posted on the Carnival </w:t>
            </w:r>
            <w:r w:rsidR="0055296F">
              <w:rPr>
                <w:b/>
                <w:sz w:val="28"/>
              </w:rPr>
              <w:t xml:space="preserve">Facebook Page </w:t>
            </w:r>
            <w:hyperlink r:id="rId8" w:history="1">
              <w:r w:rsidR="0055296F" w:rsidRPr="00BE1CBF">
                <w:rPr>
                  <w:rStyle w:val="Hyperlink"/>
                  <w:b/>
                  <w:sz w:val="28"/>
                </w:rPr>
                <w:t>www.facebook.com/HorleyCarnival</w:t>
              </w:r>
            </w:hyperlink>
            <w:r w:rsidR="0055296F">
              <w:rPr>
                <w:b/>
                <w:sz w:val="28"/>
              </w:rPr>
              <w:t xml:space="preserve"> </w:t>
            </w:r>
          </w:p>
          <w:p w:rsidR="00FC6AA4" w:rsidRPr="00617210" w:rsidRDefault="0055296F" w:rsidP="00617210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or </w:t>
            </w:r>
            <w:proofErr w:type="spellStart"/>
            <w:r>
              <w:rPr>
                <w:b/>
                <w:sz w:val="28"/>
              </w:rPr>
              <w:t>Streetlife</w:t>
            </w:r>
            <w:proofErr w:type="spellEnd"/>
            <w:r>
              <w:rPr>
                <w:b/>
                <w:sz w:val="28"/>
              </w:rPr>
              <w:t xml:space="preserve"> </w:t>
            </w:r>
            <w:r w:rsidR="00393B17" w:rsidRPr="00617210">
              <w:rPr>
                <w:b/>
                <w:sz w:val="28"/>
              </w:rPr>
              <w:t xml:space="preserve"> </w:t>
            </w:r>
            <w:hyperlink r:id="rId9" w:history="1">
              <w:r w:rsidRPr="00BE1CBF">
                <w:rPr>
                  <w:rStyle w:val="Hyperlink"/>
                  <w:b/>
                  <w:sz w:val="28"/>
                </w:rPr>
                <w:t>www.streetlife.com/page/horley-carnival</w:t>
              </w:r>
            </w:hyperlink>
            <w:r>
              <w:rPr>
                <w:b/>
                <w:sz w:val="28"/>
              </w:rPr>
              <w:t xml:space="preserve"> </w:t>
            </w:r>
          </w:p>
          <w:p w:rsidR="00FC6AA4" w:rsidRPr="00B038F7" w:rsidRDefault="00FC6AA4" w:rsidP="00617210">
            <w:pPr>
              <w:spacing w:after="0" w:line="240" w:lineRule="auto"/>
            </w:pPr>
          </w:p>
          <w:p w:rsidR="00FC6AA4" w:rsidRPr="00617210" w:rsidRDefault="00FC6AA4" w:rsidP="00617210">
            <w:pPr>
              <w:spacing w:after="0" w:line="240" w:lineRule="auto"/>
              <w:rPr>
                <w:rFonts w:ascii="Arial" w:hAnsi="Arial" w:cs="Arial"/>
                <w:noProof/>
                <w:color w:val="333333"/>
                <w:lang w:eastAsia="en-GB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AA4" w:rsidRPr="00617210" w:rsidRDefault="00FC6AA4" w:rsidP="00617210">
            <w:pPr>
              <w:spacing w:after="0" w:line="240" w:lineRule="auto"/>
              <w:rPr>
                <w:rFonts w:ascii="Arial" w:hAnsi="Arial" w:cs="Arial"/>
                <w:noProof/>
                <w:color w:val="333333"/>
                <w:lang w:eastAsia="en-GB"/>
              </w:rPr>
            </w:pPr>
          </w:p>
        </w:tc>
      </w:tr>
    </w:tbl>
    <w:p w:rsidR="00FC6AA4" w:rsidRPr="000726F4" w:rsidRDefault="00FC6AA4" w:rsidP="000726F4">
      <w:pPr>
        <w:pBdr>
          <w:bottom w:val="single" w:sz="6" w:space="14" w:color="auto"/>
        </w:pBdr>
        <w:spacing w:after="0" w:line="240" w:lineRule="auto"/>
        <w:rPr>
          <w:sz w:val="24"/>
        </w:rPr>
      </w:pPr>
      <w:r w:rsidRPr="000726F4">
        <w:rPr>
          <w:sz w:val="24"/>
        </w:rPr>
        <w:t>Please complete the form below and return it to the address or email above</w:t>
      </w:r>
      <w:r w:rsidR="00237113">
        <w:rPr>
          <w:sz w:val="24"/>
        </w:rPr>
        <w:t>.</w:t>
      </w:r>
      <w:r w:rsidRPr="000726F4">
        <w:rPr>
          <w:sz w:val="24"/>
        </w:rPr>
        <w:t xml:space="preserve"> </w:t>
      </w:r>
    </w:p>
    <w:p w:rsidR="00FC6AA4" w:rsidRPr="00B038F7" w:rsidRDefault="00FC6AA4" w:rsidP="00B038F7">
      <w:pPr>
        <w:spacing w:after="0" w:line="240" w:lineRule="auto"/>
      </w:pPr>
    </w:p>
    <w:p w:rsidR="000830C6" w:rsidRDefault="00FC6AA4" w:rsidP="000726F4">
      <w:pPr>
        <w:spacing w:after="0" w:line="240" w:lineRule="auto"/>
      </w:pPr>
      <w:r w:rsidRPr="00B038F7">
        <w:t xml:space="preserve">We are interested in playing a part in this Community Event. </w:t>
      </w:r>
      <w:r w:rsidR="00100D37">
        <w:t xml:space="preserve"> </w:t>
      </w:r>
      <w:r w:rsidRPr="00B038F7">
        <w:t>Please register my details in th</w:t>
      </w:r>
      <w:r w:rsidR="000830C6">
        <w:t>o</w:t>
      </w:r>
      <w:r w:rsidRPr="00B038F7">
        <w:t>se areas of interest</w:t>
      </w:r>
    </w:p>
    <w:p w:rsidR="00FC6AA4" w:rsidRPr="00B038F7" w:rsidRDefault="00FC6AA4" w:rsidP="000726F4">
      <w:pPr>
        <w:spacing w:after="0" w:line="240" w:lineRule="auto"/>
      </w:pPr>
      <w:r w:rsidRPr="00B038F7">
        <w:t>I have ticked</w:t>
      </w:r>
      <w:r w:rsidR="009B62C7">
        <w:t xml:space="preserve">  </w:t>
      </w:r>
      <w:r w:rsidR="009B62C7" w:rsidRPr="00617210">
        <w:rPr>
          <w:sz w:val="28"/>
          <w:szCs w:val="28"/>
        </w:rPr>
        <w:sym w:font="Wingdings 2" w:char="F050"/>
      </w:r>
    </w:p>
    <w:tbl>
      <w:tblPr>
        <w:tblW w:w="5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5"/>
        <w:gridCol w:w="1249"/>
        <w:gridCol w:w="1356"/>
        <w:gridCol w:w="1555"/>
      </w:tblGrid>
      <w:tr w:rsidR="00EA0445" w:rsidRPr="00B038F7" w:rsidTr="00EA0445">
        <w:trPr>
          <w:trHeight w:val="421"/>
          <w:jc w:val="center"/>
        </w:trPr>
        <w:tc>
          <w:tcPr>
            <w:tcW w:w="1475" w:type="dxa"/>
            <w:shd w:val="clear" w:color="auto" w:fill="auto"/>
            <w:vAlign w:val="center"/>
          </w:tcPr>
          <w:p w:rsidR="00EA0445" w:rsidRPr="00B038F7" w:rsidRDefault="00EA0445" w:rsidP="00617210">
            <w:pPr>
              <w:spacing w:after="0" w:line="240" w:lineRule="auto"/>
              <w:jc w:val="center"/>
            </w:pPr>
            <w:r w:rsidRPr="00B038F7">
              <w:t>Float in the Procession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0445" w:rsidRPr="00B038F7" w:rsidRDefault="00EA0445" w:rsidP="00617210">
            <w:pPr>
              <w:spacing w:after="0" w:line="240" w:lineRule="auto"/>
              <w:jc w:val="center"/>
            </w:pPr>
            <w:r w:rsidRPr="00B038F7">
              <w:t>Arena Event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EA0445" w:rsidRPr="00B038F7" w:rsidRDefault="000C002B" w:rsidP="000C002B">
            <w:pPr>
              <w:spacing w:after="0" w:line="240" w:lineRule="auto"/>
              <w:jc w:val="center"/>
            </w:pPr>
            <w:r>
              <w:t>S</w:t>
            </w:r>
            <w:r w:rsidR="00EA0445" w:rsidRPr="00B038F7">
              <w:t xml:space="preserve">tall in the </w:t>
            </w:r>
            <w:r>
              <w:t>Ground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A0445" w:rsidRPr="00B038F7" w:rsidRDefault="00EA0445" w:rsidP="00617210">
            <w:pPr>
              <w:spacing w:after="0" w:line="240" w:lineRule="auto"/>
              <w:jc w:val="center"/>
            </w:pPr>
            <w:r w:rsidRPr="00B038F7">
              <w:t>Fancy Dress Competition</w:t>
            </w:r>
            <w:r w:rsidR="00222126">
              <w:t xml:space="preserve"> (Procession only)</w:t>
            </w:r>
          </w:p>
        </w:tc>
      </w:tr>
      <w:tr w:rsidR="00EA0445" w:rsidRPr="00B038F7" w:rsidTr="00EA0445">
        <w:trPr>
          <w:trHeight w:hRule="exact" w:val="567"/>
          <w:jc w:val="center"/>
        </w:trPr>
        <w:tc>
          <w:tcPr>
            <w:tcW w:w="1475" w:type="dxa"/>
            <w:shd w:val="clear" w:color="auto" w:fill="auto"/>
            <w:vAlign w:val="center"/>
          </w:tcPr>
          <w:p w:rsidR="00EA0445" w:rsidRPr="00B038F7" w:rsidRDefault="00EA0445" w:rsidP="00617210">
            <w:pPr>
              <w:spacing w:after="0" w:line="240" w:lineRule="auto"/>
              <w:jc w:val="center"/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EA0445" w:rsidRPr="00B038F7" w:rsidRDefault="00EA0445" w:rsidP="00617210">
            <w:pPr>
              <w:spacing w:after="0" w:line="240" w:lineRule="auto"/>
              <w:jc w:val="center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EA0445" w:rsidRPr="00617210" w:rsidRDefault="00EA0445" w:rsidP="006172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EA0445" w:rsidRPr="00B038F7" w:rsidRDefault="00EA0445" w:rsidP="00617210">
            <w:pPr>
              <w:spacing w:after="0" w:line="240" w:lineRule="auto"/>
              <w:jc w:val="center"/>
            </w:pPr>
          </w:p>
        </w:tc>
      </w:tr>
    </w:tbl>
    <w:p w:rsidR="00FC6AA4" w:rsidRPr="00B038F7" w:rsidRDefault="00FC6AA4" w:rsidP="00B038F7">
      <w:pPr>
        <w:spacing w:after="0" w:line="240" w:lineRule="auto"/>
      </w:pPr>
    </w:p>
    <w:p w:rsidR="00FC6AA4" w:rsidRPr="00B038F7" w:rsidRDefault="00FC6AA4" w:rsidP="00B038F7">
      <w:pPr>
        <w:spacing w:after="0" w:line="240" w:lineRule="auto"/>
      </w:pPr>
      <w:r w:rsidRPr="00B038F7">
        <w:t>Name (please print)…………</w:t>
      </w:r>
      <w:r w:rsidR="00EA0445">
        <w:t>…………………………………….</w:t>
      </w:r>
    </w:p>
    <w:p w:rsidR="00FC6AA4" w:rsidRPr="00B038F7" w:rsidRDefault="00FC6AA4" w:rsidP="00B038F7">
      <w:pPr>
        <w:spacing w:after="0" w:line="240" w:lineRule="auto"/>
      </w:pPr>
    </w:p>
    <w:p w:rsidR="00FC6AA4" w:rsidRPr="00B038F7" w:rsidRDefault="00FC6AA4" w:rsidP="00B038F7">
      <w:pPr>
        <w:spacing w:after="0" w:line="240" w:lineRule="auto"/>
      </w:pPr>
      <w:r w:rsidRPr="00B038F7">
        <w:t>Organisation……………………</w:t>
      </w:r>
      <w:r w:rsidR="00EA0445">
        <w:t>…………………………………………………………</w:t>
      </w:r>
    </w:p>
    <w:p w:rsidR="00FC6AA4" w:rsidRPr="00B038F7" w:rsidRDefault="00FC6AA4" w:rsidP="00B038F7">
      <w:pPr>
        <w:spacing w:after="0" w:line="240" w:lineRule="auto"/>
      </w:pPr>
    </w:p>
    <w:p w:rsidR="00FC6AA4" w:rsidRPr="00B038F7" w:rsidRDefault="00FC6AA4" w:rsidP="00B038F7">
      <w:pPr>
        <w:spacing w:after="0" w:line="240" w:lineRule="auto"/>
      </w:pPr>
      <w:r w:rsidRPr="00B038F7">
        <w:t>Address……………………………</w:t>
      </w:r>
      <w:r w:rsidR="00AF03E4">
        <w:t>..</w:t>
      </w:r>
      <w:r w:rsidRPr="00B038F7">
        <w:t>……….………………………………..……</w:t>
      </w:r>
    </w:p>
    <w:p w:rsidR="00FC6AA4" w:rsidRPr="00B038F7" w:rsidRDefault="00FC6AA4" w:rsidP="00B038F7">
      <w:pPr>
        <w:spacing w:after="0" w:line="240" w:lineRule="auto"/>
      </w:pPr>
    </w:p>
    <w:p w:rsidR="00FC6AA4" w:rsidRPr="00B038F7" w:rsidRDefault="00FC6AA4" w:rsidP="00B038F7">
      <w:pPr>
        <w:spacing w:after="0" w:line="240" w:lineRule="auto"/>
      </w:pPr>
      <w:r w:rsidRPr="00B038F7">
        <w:t xml:space="preserve">  ………………………….………………………………………………………………………………………………………………………..</w:t>
      </w:r>
    </w:p>
    <w:p w:rsidR="00FC6AA4" w:rsidRPr="00B038F7" w:rsidRDefault="00FC6AA4" w:rsidP="00B038F7">
      <w:pPr>
        <w:spacing w:after="0" w:line="240" w:lineRule="auto"/>
      </w:pPr>
    </w:p>
    <w:p w:rsidR="00FC6AA4" w:rsidRPr="00B038F7" w:rsidRDefault="00FC6AA4">
      <w:r w:rsidRPr="00B038F7">
        <w:t xml:space="preserve"> Post Code …………</w:t>
      </w:r>
      <w:r w:rsidR="00174E74" w:rsidRPr="00B038F7">
        <w:t xml:space="preserve"> </w:t>
      </w:r>
      <w:r w:rsidRPr="00B038F7">
        <w:t>………………..</w:t>
      </w:r>
      <w:r w:rsidRPr="00B038F7">
        <w:tab/>
        <w:t>Phone …………………………………………………...</w:t>
      </w:r>
    </w:p>
    <w:p w:rsidR="00FC6AA4" w:rsidRPr="00B038F7" w:rsidRDefault="00FC6AA4">
      <w:r w:rsidRPr="00B038F7">
        <w:t>Email …………</w:t>
      </w:r>
      <w:r w:rsidR="00AF03E4">
        <w:t xml:space="preserve"> </w:t>
      </w:r>
      <w:r w:rsidRPr="00B038F7">
        <w:t>…………………</w:t>
      </w:r>
      <w:r w:rsidR="00AF03E4">
        <w:t>...</w:t>
      </w:r>
      <w:r w:rsidRPr="00B038F7">
        <w:t>………………………………………….</w:t>
      </w:r>
    </w:p>
    <w:sectPr w:rsidR="00FC6AA4" w:rsidRPr="00B038F7" w:rsidSect="000726F4">
      <w:pgSz w:w="11906" w:h="16838"/>
      <w:pgMar w:top="72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587"/>
    <w:multiLevelType w:val="hybridMultilevel"/>
    <w:tmpl w:val="36629574"/>
    <w:lvl w:ilvl="0" w:tplc="1C44B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48D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C89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CA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C5C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986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BEA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081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EA88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B4"/>
    <w:rsid w:val="000726F4"/>
    <w:rsid w:val="000830C6"/>
    <w:rsid w:val="000C002B"/>
    <w:rsid w:val="000F2285"/>
    <w:rsid w:val="00100D37"/>
    <w:rsid w:val="00174E74"/>
    <w:rsid w:val="00192896"/>
    <w:rsid w:val="001E3502"/>
    <w:rsid w:val="00222126"/>
    <w:rsid w:val="00237113"/>
    <w:rsid w:val="002D205A"/>
    <w:rsid w:val="00352F16"/>
    <w:rsid w:val="003915F8"/>
    <w:rsid w:val="00393B17"/>
    <w:rsid w:val="003A43D5"/>
    <w:rsid w:val="00425478"/>
    <w:rsid w:val="004A6EB5"/>
    <w:rsid w:val="00516F71"/>
    <w:rsid w:val="005301CA"/>
    <w:rsid w:val="0055296F"/>
    <w:rsid w:val="00595AAE"/>
    <w:rsid w:val="00617210"/>
    <w:rsid w:val="00665C2D"/>
    <w:rsid w:val="006A771D"/>
    <w:rsid w:val="006C5FCD"/>
    <w:rsid w:val="00713A80"/>
    <w:rsid w:val="007343B4"/>
    <w:rsid w:val="00757F76"/>
    <w:rsid w:val="007642AB"/>
    <w:rsid w:val="00770712"/>
    <w:rsid w:val="00776DB9"/>
    <w:rsid w:val="007D0A6A"/>
    <w:rsid w:val="0082538C"/>
    <w:rsid w:val="008F1EA1"/>
    <w:rsid w:val="009307A7"/>
    <w:rsid w:val="009A45D9"/>
    <w:rsid w:val="009B62C7"/>
    <w:rsid w:val="00A8528C"/>
    <w:rsid w:val="00AA5ADE"/>
    <w:rsid w:val="00AF03E4"/>
    <w:rsid w:val="00B038F7"/>
    <w:rsid w:val="00B118FB"/>
    <w:rsid w:val="00B93B56"/>
    <w:rsid w:val="00BE214F"/>
    <w:rsid w:val="00C130FD"/>
    <w:rsid w:val="00E31671"/>
    <w:rsid w:val="00E40DA8"/>
    <w:rsid w:val="00E96AAB"/>
    <w:rsid w:val="00EA0445"/>
    <w:rsid w:val="00EE27A5"/>
    <w:rsid w:val="00EF6AF9"/>
    <w:rsid w:val="00FA1A85"/>
    <w:rsid w:val="00FC6AA4"/>
    <w:rsid w:val="00FD6D0D"/>
    <w:rsid w:val="00FF3F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9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5478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1E3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118FB"/>
    <w:pPr>
      <w:ind w:left="720"/>
      <w:contextualSpacing/>
    </w:pPr>
  </w:style>
  <w:style w:type="character" w:styleId="Hyperlink">
    <w:name w:val="Hyperlink"/>
    <w:uiPriority w:val="99"/>
    <w:unhideWhenUsed/>
    <w:rsid w:val="00393B1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93B1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9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5478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1E3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118FB"/>
    <w:pPr>
      <w:ind w:left="720"/>
      <w:contextualSpacing/>
    </w:pPr>
  </w:style>
  <w:style w:type="character" w:styleId="Hyperlink">
    <w:name w:val="Hyperlink"/>
    <w:uiPriority w:val="99"/>
    <w:unhideWhenUsed/>
    <w:rsid w:val="00393B1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93B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HorleyCarniv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orleycarniv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eetlife.com/page/horley-carniv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HORLEY CARNIVAL 2013</vt:lpstr>
    </vt:vector>
  </TitlesOfParts>
  <Company>Hewlett-Packard</Company>
  <LinksUpToDate>false</LinksUpToDate>
  <CharactersWithSpaces>2300</CharactersWithSpaces>
  <SharedDoc>false</SharedDoc>
  <HLinks>
    <vt:vector size="12" baseType="variant">
      <vt:variant>
        <vt:i4>458834</vt:i4>
      </vt:variant>
      <vt:variant>
        <vt:i4>3</vt:i4>
      </vt:variant>
      <vt:variant>
        <vt:i4>0</vt:i4>
      </vt:variant>
      <vt:variant>
        <vt:i4>5</vt:i4>
      </vt:variant>
      <vt:variant>
        <vt:lpwstr>http://www.horleycarnival.wordpress.com/</vt:lpwstr>
      </vt:variant>
      <vt:variant>
        <vt:lpwstr/>
      </vt:variant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mailto:horleycarnival@gmail.com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HORLEY CARNIVAL 2013</dc:title>
  <dc:creator>Peter</dc:creator>
  <cp:lastModifiedBy>Carol Fenton</cp:lastModifiedBy>
  <cp:revision>6</cp:revision>
  <cp:lastPrinted>2016-02-15T17:18:00Z</cp:lastPrinted>
  <dcterms:created xsi:type="dcterms:W3CDTF">2016-02-15T16:44:00Z</dcterms:created>
  <dcterms:modified xsi:type="dcterms:W3CDTF">2016-02-15T17:43:00Z</dcterms:modified>
</cp:coreProperties>
</file>